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9E" w:rsidRPr="00182CB2" w:rsidRDefault="00D2109E" w:rsidP="00182CB2">
      <w:pPr>
        <w:pStyle w:val="4"/>
        <w:jc w:val="left"/>
        <w:rPr>
          <w:rFonts w:ascii="Times New Roman" w:hAnsi="Times New Roman"/>
          <w:spacing w:val="80"/>
          <w:sz w:val="36"/>
          <w:szCs w:val="36"/>
        </w:rPr>
      </w:pPr>
    </w:p>
    <w:p w:rsidR="00182CB2" w:rsidRPr="00182CB2" w:rsidRDefault="00182CB2" w:rsidP="00182CB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182C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СВЕТЛОВСКАЯ СЕЛЬСКАЯ ДУМА</w:t>
      </w:r>
    </w:p>
    <w:p w:rsidR="00182CB2" w:rsidRPr="00182CB2" w:rsidRDefault="00182CB2" w:rsidP="00182CB2">
      <w:pPr>
        <w:tabs>
          <w:tab w:val="left" w:pos="1740"/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2C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КОТЕЛЬНИЧСКОГО РАЙОНА КИРОВСКОЙ ОБЛАСТИ</w:t>
      </w:r>
    </w:p>
    <w:p w:rsidR="00D2109E" w:rsidRPr="00002085" w:rsidRDefault="00BD463E" w:rsidP="00002085">
      <w:pPr>
        <w:tabs>
          <w:tab w:val="left" w:pos="1740"/>
          <w:tab w:val="left" w:pos="2715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пя</w:t>
      </w:r>
      <w:r w:rsidR="00182CB2" w:rsidRPr="00182CB2">
        <w:rPr>
          <w:rFonts w:ascii="Times New Roman" w:hAnsi="Times New Roman" w:cs="Times New Roman"/>
          <w:sz w:val="28"/>
          <w:szCs w:val="28"/>
          <w:shd w:val="clear" w:color="auto" w:fill="FFFFFF"/>
        </w:rPr>
        <w:t>того созыва</w:t>
      </w:r>
    </w:p>
    <w:p w:rsidR="00D2109E" w:rsidRPr="00002085" w:rsidRDefault="00D2109E" w:rsidP="00002085">
      <w:pPr>
        <w:pStyle w:val="4"/>
        <w:rPr>
          <w:rFonts w:ascii="Times New Roman" w:hAnsi="Times New Roman"/>
          <w:sz w:val="36"/>
          <w:szCs w:val="36"/>
        </w:rPr>
      </w:pPr>
      <w:r w:rsidRPr="00182CB2">
        <w:rPr>
          <w:rFonts w:ascii="Times New Roman" w:hAnsi="Times New Roman"/>
          <w:spacing w:val="80"/>
          <w:sz w:val="36"/>
          <w:szCs w:val="36"/>
        </w:rPr>
        <w:t>РЕШЕНИ</w:t>
      </w:r>
      <w:r w:rsidR="005B692B">
        <w:rPr>
          <w:rFonts w:ascii="Times New Roman" w:hAnsi="Times New Roman"/>
          <w:spacing w:val="80"/>
          <w:sz w:val="36"/>
          <w:szCs w:val="36"/>
        </w:rPr>
        <w:t>Е</w:t>
      </w:r>
    </w:p>
    <w:tbl>
      <w:tblPr>
        <w:tblW w:w="951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1701"/>
        <w:gridCol w:w="6096"/>
        <w:gridCol w:w="1559"/>
        <w:gridCol w:w="142"/>
      </w:tblGrid>
      <w:tr w:rsidR="00D2109E" w:rsidRPr="00D45AB9" w:rsidTr="00EF10BC">
        <w:trPr>
          <w:gridBefore w:val="1"/>
          <w:gridAfter w:val="1"/>
          <w:wBefore w:w="13" w:type="dxa"/>
          <w:wAfter w:w="142" w:type="dxa"/>
        </w:trPr>
        <w:tc>
          <w:tcPr>
            <w:tcW w:w="1701" w:type="dxa"/>
            <w:tcBorders>
              <w:bottom w:val="single" w:sz="2" w:space="0" w:color="000000"/>
            </w:tcBorders>
          </w:tcPr>
          <w:p w:rsidR="00D2109E" w:rsidRPr="00D45AB9" w:rsidRDefault="005B692B" w:rsidP="00BD463E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8E01B2">
              <w:rPr>
                <w:sz w:val="27"/>
                <w:szCs w:val="27"/>
              </w:rPr>
              <w:t>.0</w:t>
            </w:r>
            <w:r w:rsidR="00BD463E">
              <w:rPr>
                <w:sz w:val="27"/>
                <w:szCs w:val="27"/>
              </w:rPr>
              <w:t>2</w:t>
            </w:r>
            <w:r w:rsidR="008E01B2">
              <w:rPr>
                <w:sz w:val="27"/>
                <w:szCs w:val="27"/>
              </w:rPr>
              <w:t>.202</w:t>
            </w:r>
            <w:r w:rsidR="00BD463E">
              <w:rPr>
                <w:sz w:val="27"/>
                <w:szCs w:val="27"/>
              </w:rPr>
              <w:t>4</w:t>
            </w:r>
          </w:p>
        </w:tc>
        <w:tc>
          <w:tcPr>
            <w:tcW w:w="6096" w:type="dxa"/>
          </w:tcPr>
          <w:p w:rsidR="00D2109E" w:rsidRPr="00D45AB9" w:rsidRDefault="00D2109E" w:rsidP="00EF10BC">
            <w:pPr>
              <w:pStyle w:val="a5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D2109E" w:rsidRPr="00D45AB9" w:rsidRDefault="005B692B" w:rsidP="002E3023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2E3023">
              <w:rPr>
                <w:sz w:val="27"/>
                <w:szCs w:val="27"/>
              </w:rPr>
              <w:t>7</w:t>
            </w:r>
          </w:p>
        </w:tc>
      </w:tr>
      <w:tr w:rsidR="00D2109E" w:rsidRPr="00D45AB9" w:rsidTr="00EF10BC">
        <w:trPr>
          <w:gridBefore w:val="1"/>
          <w:gridAfter w:val="1"/>
          <w:wBefore w:w="13" w:type="dxa"/>
          <w:wAfter w:w="142" w:type="dxa"/>
        </w:trPr>
        <w:tc>
          <w:tcPr>
            <w:tcW w:w="1701" w:type="dxa"/>
          </w:tcPr>
          <w:p w:rsidR="00D2109E" w:rsidRPr="00D45AB9" w:rsidRDefault="00D2109E" w:rsidP="00EF10BC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096" w:type="dxa"/>
          </w:tcPr>
          <w:p w:rsidR="00D2109E" w:rsidRPr="00D45AB9" w:rsidRDefault="008E01B2" w:rsidP="00EF10BC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ветлый</w:t>
            </w:r>
          </w:p>
        </w:tc>
        <w:tc>
          <w:tcPr>
            <w:tcW w:w="1559" w:type="dxa"/>
          </w:tcPr>
          <w:p w:rsidR="00D2109E" w:rsidRPr="00D45AB9" w:rsidRDefault="00D2109E" w:rsidP="00EF10BC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D2109E" w:rsidRPr="000D5BCC" w:rsidTr="00EF10BC">
        <w:trPr>
          <w:trHeight w:val="691"/>
        </w:trPr>
        <w:tc>
          <w:tcPr>
            <w:tcW w:w="1714" w:type="dxa"/>
            <w:gridSpan w:val="2"/>
          </w:tcPr>
          <w:p w:rsidR="00D2109E" w:rsidRPr="000D5BCC" w:rsidRDefault="00D2109E" w:rsidP="00EF10BC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D2109E" w:rsidRPr="005E059A" w:rsidRDefault="00D2109E" w:rsidP="0000208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109E" w:rsidRPr="000D5BCC" w:rsidRDefault="00D2109E" w:rsidP="00EF10BC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D2109E" w:rsidRPr="00FE44B5" w:rsidTr="00EF10BC">
        <w:trPr>
          <w:trHeight w:val="691"/>
        </w:trPr>
        <w:tc>
          <w:tcPr>
            <w:tcW w:w="9511" w:type="dxa"/>
            <w:gridSpan w:val="5"/>
          </w:tcPr>
          <w:p w:rsidR="00D2109E" w:rsidRPr="00FE44B5" w:rsidRDefault="00BD463E" w:rsidP="0000208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D2109E" w:rsidRPr="00FE44B5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109E" w:rsidRPr="00FE4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9E" w:rsidRPr="00D2109E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конкурса по отбору кандидатур на должность</w:t>
            </w:r>
            <w:proofErr w:type="gramEnd"/>
            <w:r w:rsidR="00D2109E" w:rsidRPr="00D2109E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 </w:t>
            </w:r>
            <w:r w:rsidR="00182CB2">
              <w:rPr>
                <w:rFonts w:ascii="Times New Roman" w:hAnsi="Times New Roman" w:cs="Times New Roman"/>
                <w:sz w:val="28"/>
                <w:szCs w:val="28"/>
              </w:rPr>
              <w:t>Светловское</w:t>
            </w:r>
            <w:r w:rsidR="00D2109E" w:rsidRPr="00D2109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Котельничского района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утвержденное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от 28.04.2021 № 162</w:t>
            </w:r>
          </w:p>
        </w:tc>
      </w:tr>
    </w:tbl>
    <w:p w:rsidR="00D2109E" w:rsidRPr="00FE44B5" w:rsidRDefault="00D2109E" w:rsidP="00182CB2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D2109E" w:rsidRPr="00FE44B5" w:rsidRDefault="00C92567" w:rsidP="0000208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56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92567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C92567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</w:t>
      </w:r>
      <w:r w:rsidRPr="00C92567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области»,</w:t>
      </w:r>
      <w:r>
        <w:rPr>
          <w:sz w:val="28"/>
          <w:szCs w:val="28"/>
        </w:rPr>
        <w:t xml:space="preserve"> </w:t>
      </w:r>
      <w:hyperlink r:id="rId6" w:history="1">
        <w:r w:rsidR="00D2109E" w:rsidRPr="00FE44B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2109E" w:rsidRPr="00FE44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2109E">
        <w:rPr>
          <w:rFonts w:ascii="Times New Roman" w:hAnsi="Times New Roman" w:cs="Times New Roman"/>
          <w:sz w:val="28"/>
          <w:szCs w:val="28"/>
        </w:rPr>
        <w:t xml:space="preserve"> </w:t>
      </w:r>
      <w:r w:rsidR="00182CB2">
        <w:rPr>
          <w:rFonts w:ascii="Times New Roman" w:hAnsi="Times New Roman" w:cs="Times New Roman"/>
          <w:sz w:val="28"/>
          <w:szCs w:val="28"/>
        </w:rPr>
        <w:t>Светловское</w:t>
      </w:r>
      <w:r w:rsidR="00D2109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2109E" w:rsidRPr="00FE44B5">
        <w:rPr>
          <w:rFonts w:ascii="Times New Roman" w:hAnsi="Times New Roman" w:cs="Times New Roman"/>
          <w:sz w:val="28"/>
          <w:szCs w:val="28"/>
        </w:rPr>
        <w:t xml:space="preserve"> Котельничск</w:t>
      </w:r>
      <w:r w:rsidR="00D2109E">
        <w:rPr>
          <w:rFonts w:ascii="Times New Roman" w:hAnsi="Times New Roman" w:cs="Times New Roman"/>
          <w:sz w:val="28"/>
          <w:szCs w:val="28"/>
        </w:rPr>
        <w:t>ого</w:t>
      </w:r>
      <w:r w:rsidR="00D2109E" w:rsidRPr="00FE44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109E">
        <w:rPr>
          <w:rFonts w:ascii="Times New Roman" w:hAnsi="Times New Roman" w:cs="Times New Roman"/>
          <w:sz w:val="28"/>
          <w:szCs w:val="28"/>
        </w:rPr>
        <w:t>а</w:t>
      </w:r>
      <w:r w:rsidR="00D2109E" w:rsidRPr="00FE44B5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BD463E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proofErr w:type="spellStart"/>
      <w:r w:rsidR="00BD463E"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 w:rsidR="00BD463E">
        <w:rPr>
          <w:rFonts w:ascii="Times New Roman" w:hAnsi="Times New Roman" w:cs="Times New Roman"/>
          <w:sz w:val="28"/>
          <w:szCs w:val="28"/>
        </w:rPr>
        <w:t xml:space="preserve"> сельской Думы от 25.09.2015 № 175 (285), </w:t>
      </w:r>
      <w:r w:rsidR="00D2109E" w:rsidRPr="00FE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B2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="00D2109E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="00D2109E" w:rsidRPr="00FE44B5">
        <w:rPr>
          <w:rFonts w:ascii="Times New Roman" w:hAnsi="Times New Roman" w:cs="Times New Roman"/>
          <w:sz w:val="28"/>
          <w:szCs w:val="28"/>
        </w:rPr>
        <w:t>Дума РЕШИЛА:</w:t>
      </w:r>
    </w:p>
    <w:p w:rsidR="00D2109E" w:rsidRDefault="00BD463E" w:rsidP="00002085">
      <w:pPr>
        <w:pStyle w:val="ConsPlusTitle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D2109E" w:rsidRPr="00FE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9" w:history="1">
        <w:r w:rsidR="00D2109E" w:rsidRPr="00FE44B5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D2109E" w:rsidRPr="00FE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109E" w:rsidRPr="00D2109E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r w:rsidR="00182CB2">
        <w:rPr>
          <w:rFonts w:ascii="Times New Roman" w:hAnsi="Times New Roman" w:cs="Times New Roman"/>
          <w:b w:val="0"/>
          <w:sz w:val="28"/>
          <w:szCs w:val="28"/>
        </w:rPr>
        <w:t>Светловское</w:t>
      </w:r>
      <w:r w:rsidR="00D2109E" w:rsidRPr="00D2109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характера:</w:t>
      </w:r>
    </w:p>
    <w:p w:rsidR="00BD463E" w:rsidRPr="00C92567" w:rsidRDefault="00C92567" w:rsidP="00002085">
      <w:pPr>
        <w:pStyle w:val="ConsPlusTitle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567">
        <w:rPr>
          <w:rFonts w:ascii="Times New Roman" w:hAnsi="Times New Roman" w:cs="Times New Roman"/>
          <w:b w:val="0"/>
          <w:sz w:val="28"/>
          <w:szCs w:val="28"/>
        </w:rPr>
        <w:t>Подпункт 4.3.3 пункта 4.3 статьи 4 исключить</w:t>
      </w:r>
      <w:r w:rsidR="00BD463E" w:rsidRPr="00C9256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109E" w:rsidRDefault="00D2109E" w:rsidP="00002085">
      <w:pPr>
        <w:pStyle w:val="ConsPlusNormal"/>
        <w:numPr>
          <w:ilvl w:val="0"/>
          <w:numId w:val="1"/>
        </w:numPr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4B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58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182CB2">
        <w:rPr>
          <w:rFonts w:ascii="Times New Roman" w:hAnsi="Times New Roman" w:cs="Times New Roman"/>
          <w:sz w:val="28"/>
          <w:szCs w:val="28"/>
        </w:rPr>
        <w:t>Светловского</w:t>
      </w:r>
      <w:r w:rsidR="00A601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44B5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Котельничского района Кировской области </w:t>
      </w:r>
      <w:hyperlink r:id="rId7" w:history="1">
        <w:r w:rsidRPr="007B1135">
          <w:rPr>
            <w:rStyle w:val="a6"/>
            <w:rFonts w:ascii="Times New Roman" w:hAnsi="Times New Roman" w:cs="Times New Roman"/>
            <w:sz w:val="28"/>
            <w:szCs w:val="28"/>
          </w:rPr>
          <w:t>www.kotelnich-msu.ru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4B5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2109E" w:rsidRDefault="00D2109E" w:rsidP="00002085">
      <w:pPr>
        <w:pStyle w:val="ConsPlusNormal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02085" w:rsidRDefault="00D2109E" w:rsidP="00002085">
      <w:pPr>
        <w:pStyle w:val="ConsPlusNormal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9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2109E" w:rsidRDefault="00002085" w:rsidP="00002085">
      <w:pPr>
        <w:pStyle w:val="ConsPlusNormal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09E" w:rsidRPr="00D2109E">
        <w:rPr>
          <w:rFonts w:ascii="Times New Roman" w:hAnsi="Times New Roman" w:cs="Times New Roman"/>
          <w:sz w:val="28"/>
          <w:szCs w:val="28"/>
        </w:rPr>
        <w:t>сельской Думы</w:t>
      </w:r>
      <w:r w:rsidR="00182C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182CB2">
        <w:rPr>
          <w:rFonts w:ascii="Times New Roman" w:hAnsi="Times New Roman" w:cs="Times New Roman"/>
          <w:sz w:val="28"/>
          <w:szCs w:val="28"/>
        </w:rPr>
        <w:t>Л.В.Вычугжанина</w:t>
      </w:r>
      <w:proofErr w:type="spellEnd"/>
    </w:p>
    <w:p w:rsidR="00002085" w:rsidRDefault="00002085" w:rsidP="00002085">
      <w:pPr>
        <w:pStyle w:val="ConsPlusNormal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85" w:rsidRDefault="00002085" w:rsidP="00002085">
      <w:pPr>
        <w:pStyle w:val="ConsPlusNormal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</w:p>
    <w:p w:rsidR="00002085" w:rsidRPr="00D2109E" w:rsidRDefault="00002085" w:rsidP="00002085">
      <w:pPr>
        <w:pStyle w:val="ConsPlusNormal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Думы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Л.В.Вычугжанина</w:t>
      </w:r>
      <w:proofErr w:type="spellEnd"/>
    </w:p>
    <w:p w:rsidR="00D2109E" w:rsidRDefault="00D2109E" w:rsidP="00002085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2109E" w:rsidSect="00C9256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07E"/>
    <w:multiLevelType w:val="multilevel"/>
    <w:tmpl w:val="000416B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B0"/>
    <w:rsid w:val="00002085"/>
    <w:rsid w:val="00032E1A"/>
    <w:rsid w:val="00065D5D"/>
    <w:rsid w:val="000B464E"/>
    <w:rsid w:val="000D511E"/>
    <w:rsid w:val="001428FB"/>
    <w:rsid w:val="00173219"/>
    <w:rsid w:val="00182CB2"/>
    <w:rsid w:val="002B43E7"/>
    <w:rsid w:val="002E3023"/>
    <w:rsid w:val="00341364"/>
    <w:rsid w:val="003572B8"/>
    <w:rsid w:val="00375708"/>
    <w:rsid w:val="003B6414"/>
    <w:rsid w:val="00467D11"/>
    <w:rsid w:val="005375D5"/>
    <w:rsid w:val="005523DE"/>
    <w:rsid w:val="00561993"/>
    <w:rsid w:val="005B692B"/>
    <w:rsid w:val="00630829"/>
    <w:rsid w:val="00655842"/>
    <w:rsid w:val="00657A1E"/>
    <w:rsid w:val="006B7A7B"/>
    <w:rsid w:val="006E5858"/>
    <w:rsid w:val="00726151"/>
    <w:rsid w:val="0073390C"/>
    <w:rsid w:val="007B0676"/>
    <w:rsid w:val="00872505"/>
    <w:rsid w:val="008E01B2"/>
    <w:rsid w:val="00993DA7"/>
    <w:rsid w:val="009B5F8D"/>
    <w:rsid w:val="00A6010E"/>
    <w:rsid w:val="00B63782"/>
    <w:rsid w:val="00B75DD5"/>
    <w:rsid w:val="00BD463E"/>
    <w:rsid w:val="00BD5D53"/>
    <w:rsid w:val="00C92567"/>
    <w:rsid w:val="00C976C6"/>
    <w:rsid w:val="00CC6B84"/>
    <w:rsid w:val="00D2109E"/>
    <w:rsid w:val="00D77CA0"/>
    <w:rsid w:val="00DB645A"/>
    <w:rsid w:val="00DC20C8"/>
    <w:rsid w:val="00DD4C60"/>
    <w:rsid w:val="00DF4C88"/>
    <w:rsid w:val="00E10003"/>
    <w:rsid w:val="00E20F98"/>
    <w:rsid w:val="00ED0D20"/>
    <w:rsid w:val="00ED1443"/>
    <w:rsid w:val="00F971D4"/>
    <w:rsid w:val="00FB69D6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E"/>
  </w:style>
  <w:style w:type="paragraph" w:styleId="4">
    <w:name w:val="heading 4"/>
    <w:basedOn w:val="a"/>
    <w:next w:val="a"/>
    <w:link w:val="40"/>
    <w:uiPriority w:val="99"/>
    <w:qFormat/>
    <w:rsid w:val="00D2109E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1z0">
    <w:name w:val="WW8Num1z0"/>
    <w:rsid w:val="00FE6EB0"/>
    <w:rPr>
      <w:sz w:val="28"/>
    </w:rPr>
  </w:style>
  <w:style w:type="paragraph" w:styleId="a3">
    <w:name w:val="Body Text"/>
    <w:basedOn w:val="a"/>
    <w:link w:val="a4"/>
    <w:rsid w:val="00FE6E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E6E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FE6E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10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5">
    <w:name w:val="Содержимое таблицы"/>
    <w:basedOn w:val="a"/>
    <w:uiPriority w:val="99"/>
    <w:rsid w:val="00D2109E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D2109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D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index.php?option=com_content&amp;view=article&amp;id=7978:2016-10-21-06-36-00&amp;catid=11:2010-10-11-05-39-45&amp;Itemid=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DFF148EEF62A99CC5EECF34450A396AA593261A2F227EA5522BD21A1E127B844B43B71F122D127EBFD0FFB31w8H" TargetMode="External"/><Relationship Id="rId5" Type="http://schemas.openxmlformats.org/officeDocument/2006/relationships/hyperlink" Target="consultantplus://offline/ref=94E5934887F9DDD235A78003909FFAC74FAF26368ED87C90D4B2AA6B7B672C6E4225916E7135D493LFR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/>
      <vt:lpstr>Приложение</vt:lpstr>
      <vt:lpstr>    1. Общие положения</vt:lpstr>
      <vt:lpstr>    2. Порядок формирования и организации деятельности конкурсной комиссии</vt:lpstr>
      <vt:lpstr>    3. Объявление о проведении конкурса</vt:lpstr>
      <vt:lpstr>    4. Требования к кандидатам. Порядок представления и перечень документов для учас</vt:lpstr>
      <vt:lpstr>    4.3.1. Заявление по прилагаемой форме (приложение № 1 к Положению).</vt:lpstr>
      <vt:lpstr>    4.3.2. Собственноручно заполненную и подписанную анкету по форме №4, утвержденно</vt:lpstr>
      <vt:lpstr>    4.3.4. Копия паспорта или документа, заменяющего паспорт гражданина. </vt:lpstr>
      <vt:lpstr>    4.3.5. Копию трудовой книжки или иные копии документов, подтверждающих указанные</vt:lpstr>
      <vt:lpstr>    4.3.6. Копия документа, подтверждающего сведения об образовании.</vt:lpstr>
      <vt:lpstr>    4.3.7. Сведения о размере и об источниках доходов кандидата, а также об имуществ</vt:lpstr>
      <vt:lpstr>    4.3.8. Сведения о принадлежащем кандидату, его супругу (супруге) и несовершеннол</vt:lpstr>
      <vt:lpstr>    4.3.9. Сведения о своих расходах, а также о расходах своих супруга (супруги) и н</vt:lpstr>
      <vt:lpstr>    4.3.10. Письменное уведомление о том, что он не имеет счетов (вкладов), не храни</vt:lpstr>
      <vt:lpstr>    4.3.11. Письменное согласие на обработку своих персональных данных в порядке, пр</vt:lpstr>
      <vt:lpstr>    4.3.12. Справку о наличии (отсутствии) судимости и (или) факта уголовного пресле</vt:lpstr>
      <vt:lpstr>    4.5. Прием документов для участия в конкурсе осуществляется ведущим специалистом</vt:lpstr>
      <vt:lpstr>    Документы, представленные кандидатом, регистрируются в журнале входящей корреспо</vt:lpstr>
      <vt:lpstr>    Претенденту на участие в конкурсе в день поступления документов выдается расписк</vt:lpstr>
      <vt:lpstr>    4.7. В случае представления документов для участия в конкурсе только от одного к</vt:lpstr>
      <vt:lpstr>    4.8. Конкурсная комиссия вправе проверить достоверность представленных кандидато</vt:lpstr>
      <vt:lpstr>    4.9. В случае если по окончании срока представления документов не поступило доку</vt:lpstr>
      <vt:lpstr>    4.11.2. Неполное и (или) несвоевременное представление документов, указанных в п</vt:lpstr>
      <vt:lpstr>    4.11.4. Неисполнение кандидатом к моменту представления документов обязанности з</vt:lpstr>
      <vt:lpstr>    4.12. Конкурсная комиссия уведомляет кандидатов в письменной форме о принятом ре</vt:lpstr>
      <vt:lpstr>    4.13. Гражданин, не допущенный к участию в конкурсе, вправе обжаловать решение к</vt:lpstr>
      <vt:lpstr>    5. Порядок проведения конкурса и принятия решения конкурсной комиссией</vt:lpstr>
      <vt:lpstr>    6. Заключительные положения</vt:lpstr>
      <vt:lpstr>    Приложение 1</vt:lpstr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Админ</cp:lastModifiedBy>
  <cp:revision>2</cp:revision>
  <cp:lastPrinted>2024-02-14T06:58:00Z</cp:lastPrinted>
  <dcterms:created xsi:type="dcterms:W3CDTF">2024-02-16T07:48:00Z</dcterms:created>
  <dcterms:modified xsi:type="dcterms:W3CDTF">2024-02-16T07:48:00Z</dcterms:modified>
</cp:coreProperties>
</file>